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67"/>
        <w:rPr>
          <w:rFonts w:ascii="Times New Roman"/>
        </w:rPr>
      </w:pPr>
    </w:p>
    <w:p>
      <w:pPr>
        <w:spacing w:before="0"/>
        <w:ind w:left="5398" w:right="0" w:firstLine="0"/>
        <w:jc w:val="left"/>
        <w:rPr>
          <w:rFonts w:ascii="Tahoma"/>
          <w:b/>
          <w:sz w:val="28"/>
        </w:rPr>
      </w:pPr>
      <w:r>
        <w:rPr>
          <w:rFonts w:ascii="Tahoma"/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464058</wp:posOffset>
                </wp:positionH>
                <wp:positionV relativeFrom="paragraph">
                  <wp:posOffset>-110074</wp:posOffset>
                </wp:positionV>
                <wp:extent cx="5930900" cy="3841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930900" cy="384175"/>
                          <a:chExt cx="5930900" cy="384175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4284726" y="0"/>
                            <a:ext cx="1645920" cy="36893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581" w:lineRule="exact" w:before="0"/>
                                <w:ind w:left="146" w:right="0" w:firstLine="0"/>
                                <w:jc w:val="left"/>
                                <w:rPr>
                                  <w:rFonts w:ascii="Arial" w:eastAsia="Arial"/>
                                  <w:b/>
                                  <w:color w:val="000000"/>
                                  <w:sz w:val="36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color w:val="FFFFFF"/>
                                  <w:spacing w:val="1"/>
                                  <w:sz w:val="36"/>
                                </w:rPr>
                                <w:t>董事長的話 </w:t>
                              </w:r>
                              <w:r>
                                <w:rPr>
                                  <w:rFonts w:ascii="Arial" w:eastAsia="Arial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69570"/>
                            <a:ext cx="5904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0">
                                <a:moveTo>
                                  <a:pt x="0" y="0"/>
                                </a:moveTo>
                                <a:lnTo>
                                  <a:pt x="5903976" y="0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540001pt;margin-top:-8.667266pt;width:467pt;height:30.25pt;mso-position-horizontal-relative:page;mso-position-vertical-relative:paragraph;z-index:-15785472" id="docshapegroup1" coordorigin="731,-173" coordsize="9340,605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78;top:-174;width:2592;height:581" type="#_x0000_t202" id="docshape2" filled="true" fillcolor="#006fc0" stroked="false">
                  <v:textbox inset="0,0,0,0">
                    <w:txbxContent>
                      <w:p>
                        <w:pPr>
                          <w:spacing w:line="581" w:lineRule="exact" w:before="0"/>
                          <w:ind w:left="146" w:right="0" w:firstLine="0"/>
                          <w:jc w:val="left"/>
                          <w:rPr>
                            <w:rFonts w:ascii="Arial" w:eastAsia="Arial"/>
                            <w:b/>
                            <w:color w:val="000000"/>
                            <w:sz w:val="36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color w:val="FFFFFF"/>
                            <w:spacing w:val="1"/>
                            <w:sz w:val="36"/>
                          </w:rPr>
                          <w:t>董事長的話 </w:t>
                        </w:r>
                        <w:r>
                          <w:rPr>
                            <w:rFonts w:ascii="Arial" w:eastAsia="Arial"/>
                            <w:b/>
                            <w:color w:val="FFFFFF"/>
                            <w:spacing w:val="-5"/>
                            <w:sz w:val="36"/>
                          </w:rPr>
                          <w:t>02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731,409" to="10028,409" stroked="true" strokeweight="2.280pt" strokecolor="#4471c4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Tahoma"/>
          <w:b/>
          <w:sz w:val="28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265175</wp:posOffset>
            </wp:positionH>
            <wp:positionV relativeFrom="paragraph">
              <wp:posOffset>-448402</wp:posOffset>
            </wp:positionV>
            <wp:extent cx="3742944" cy="707135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2944" cy="7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pacing w:val="15"/>
          <w:w w:val="80"/>
          <w:sz w:val="28"/>
        </w:rPr>
        <w:t>2026.</w:t>
      </w:r>
      <w:r>
        <w:rPr>
          <w:rFonts w:ascii="Tahoma"/>
          <w:b/>
          <w:spacing w:val="-33"/>
          <w:w w:val="80"/>
          <w:sz w:val="28"/>
        </w:rPr>
        <w:t> </w:t>
      </w:r>
      <w:r>
        <w:rPr>
          <w:rFonts w:ascii="Tahoma"/>
          <w:b/>
          <w:spacing w:val="12"/>
          <w:w w:val="80"/>
          <w:sz w:val="28"/>
        </w:rPr>
        <w:t>08.</w:t>
      </w:r>
      <w:r>
        <w:rPr>
          <w:rFonts w:ascii="Tahoma"/>
          <w:b/>
          <w:spacing w:val="-33"/>
          <w:w w:val="80"/>
          <w:sz w:val="28"/>
        </w:rPr>
        <w:t> </w:t>
      </w:r>
      <w:r>
        <w:rPr>
          <w:rFonts w:ascii="Tahoma"/>
          <w:b/>
          <w:spacing w:val="14"/>
          <w:w w:val="80"/>
          <w:sz w:val="28"/>
        </w:rPr>
        <w:t>03</w:t>
      </w:r>
    </w:p>
    <w:p>
      <w:pPr>
        <w:pStyle w:val="Heading1"/>
        <w:spacing w:before="283"/>
      </w:pPr>
      <w:r>
        <w:rPr>
          <w:color w:val="00AFEF"/>
        </w:rPr>
        <w:t>第2</w:t>
      </w:r>
      <w:r>
        <w:rPr>
          <w:color w:val="00AFEF"/>
          <w:spacing w:val="-4"/>
        </w:rPr>
        <w:t>期 : 以</w:t>
      </w:r>
      <w:r>
        <w:rPr>
          <w:color w:val="00AFEF"/>
        </w:rPr>
        <w:t>ESG為根基，攜手邁向SDGs</w:t>
      </w:r>
      <w:r>
        <w:rPr>
          <w:color w:val="00AFEF"/>
          <w:spacing w:val="-3"/>
        </w:rPr>
        <w:t>永續傳承</w:t>
      </w:r>
    </w:p>
    <w:p>
      <w:pPr>
        <w:spacing w:line="389" w:lineRule="exact" w:before="129"/>
        <w:ind w:left="0" w:right="1191" w:firstLine="0"/>
        <w:jc w:val="right"/>
        <w:rPr>
          <w:rFonts w:ascii="Microsoft JhengHei" w:eastAsia="Microsoft JhengHei"/>
          <w:b/>
          <w:sz w:val="22"/>
        </w:rPr>
      </w:pPr>
      <w:r>
        <w:rPr>
          <w:position w:val="-2"/>
        </w:rPr>
        <w:drawing>
          <wp:inline distT="0" distB="0" distL="0" distR="0">
            <wp:extent cx="144779" cy="144779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79" cy="144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eastAsia="Times New Roman"/>
          <w:spacing w:val="80"/>
          <w:sz w:val="20"/>
        </w:rPr>
        <w:t> </w:t>
      </w:r>
      <w:r>
        <w:rPr>
          <w:rFonts w:ascii="Microsoft JhengHei" w:eastAsia="Microsoft JhengHei"/>
          <w:b/>
          <w:spacing w:val="6"/>
          <w:sz w:val="22"/>
        </w:rPr>
        <w:t>沈文振 / </w:t>
      </w:r>
      <w:r>
        <w:rPr>
          <w:rFonts w:ascii="Microsoft JhengHei" w:eastAsia="Microsoft JhengHei"/>
          <w:b/>
          <w:sz w:val="22"/>
        </w:rPr>
        <w:t>Walter</w:t>
      </w:r>
    </w:p>
    <w:p>
      <w:pPr>
        <w:pStyle w:val="BodyText"/>
        <w:spacing w:line="225" w:lineRule="auto" w:before="10"/>
        <w:ind w:left="359" w:right="202" w:firstLine="540"/>
      </w:pPr>
      <w:r>
        <w:rPr>
          <w:rFonts w:ascii="Microsoft JhengHei" w:eastAsia="Microsoft JhengHei"/>
          <w:b/>
          <w:color w:val="FF0000"/>
          <w:spacing w:val="-2"/>
          <w:sz w:val="32"/>
        </w:rPr>
        <w:t>轉眼間</w:t>
      </w:r>
      <w:r>
        <w:rPr>
          <w:spacing w:val="-2"/>
        </w:rPr>
        <w:t>，拓凱集團即將邁入第五個十年，一路走來，始終秉持誠信、勤奮、創新、感恩的初心，堅守「客戶滿意、員工樂意、股東利益、永續經營、</w:t>
      </w:r>
    </w:p>
    <w:p>
      <w:pPr>
        <w:pStyle w:val="BodyText"/>
        <w:spacing w:line="247" w:lineRule="auto" w:before="20"/>
        <w:ind w:left="359" w:right="198"/>
      </w:pPr>
      <w:r>
        <w:rPr>
          <w:spacing w:val="-2"/>
        </w:rPr>
        <w:t>回饋社會」五贏經營理念，以「義利合一」做為企業文化底蘊。當全球共同</w:t>
      </w:r>
      <w:r>
        <w:rPr>
          <w:spacing w:val="40"/>
        </w:rPr>
        <w:t> </w:t>
      </w:r>
      <w:r>
        <w:rPr/>
        <w:t>朝向聯合國永續發展</w:t>
      </w:r>
      <w:r>
        <w:rPr>
          <w:color w:val="FF0000"/>
        </w:rPr>
        <w:t>目標 </w:t>
      </w:r>
      <w:r>
        <w:rPr>
          <w:rFonts w:ascii="Arial" w:eastAsia="Arial"/>
          <w:color w:val="FF0000"/>
        </w:rPr>
        <w:t>SDGs17 </w:t>
      </w:r>
      <w:r>
        <w:rPr>
          <w:color w:val="FF0000"/>
        </w:rPr>
        <w:t>項</w:t>
      </w:r>
      <w:r>
        <w:rPr/>
        <w:t>指標前行，</w:t>
      </w:r>
      <w:r>
        <w:rPr>
          <w:rFonts w:ascii="Arial" w:eastAsia="Arial"/>
        </w:rPr>
        <w:t>ESG </w:t>
      </w:r>
      <w:r>
        <w:rPr/>
        <w:t>早已不是一紙報告、</w:t>
      </w:r>
      <w:r>
        <w:rPr>
          <w:spacing w:val="80"/>
        </w:rPr>
        <w:t> </w:t>
      </w:r>
      <w:r>
        <w:rPr>
          <w:spacing w:val="-2"/>
        </w:rPr>
        <w:t>一項任務，而是我們經營的底線、成長的路徑，更是要代代交付的企業傳承。</w:t>
      </w:r>
    </w:p>
    <w:p>
      <w:pPr>
        <w:pStyle w:val="BodyText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0800" w:h="15600"/>
          <w:pgMar w:top="300" w:bottom="0" w:left="360" w:right="360"/>
        </w:sectPr>
      </w:pPr>
    </w:p>
    <w:p>
      <w:pPr>
        <w:pStyle w:val="BodyText"/>
        <w:spacing w:line="206" w:lineRule="auto" w:before="87"/>
        <w:ind w:left="359" w:right="311" w:firstLine="542"/>
        <w:jc w:val="both"/>
      </w:pPr>
      <w:r>
        <w:rPr>
          <w:spacing w:val="-2"/>
        </w:rPr>
        <w:t>我們深耕碳纖維複合材料產業，以創新材料科技，打造健康、休閒、幸福的生活，促進人與環境、社會的和諧，這正是集團永</w:t>
      </w:r>
      <w:r>
        <w:rPr>
          <w:spacing w:val="-2"/>
        </w:rPr>
        <w:t>續經營的長遠使命。過去數十年，我們一步</w:t>
      </w:r>
      <w:r>
        <w:rPr/>
        <w:t>步搭建完整的永續體系，對應 </w:t>
      </w:r>
      <w:r>
        <w:rPr>
          <w:rFonts w:ascii="Arial" w:eastAsia="Arial"/>
        </w:rPr>
        <w:t>SDGs </w:t>
      </w:r>
      <w:r>
        <w:rPr/>
        <w:t>各項</w:t>
      </w:r>
    </w:p>
    <w:p>
      <w:pPr>
        <w:spacing w:line="336" w:lineRule="exact" w:before="0"/>
        <w:ind w:left="359" w:right="0" w:firstLine="0"/>
        <w:jc w:val="left"/>
        <w:rPr>
          <w:sz w:val="28"/>
        </w:rPr>
      </w:pPr>
      <w:r>
        <w:rPr>
          <w:sz w:val="28"/>
        </w:rPr>
        <w:t>目標穩步前行：</w:t>
      </w:r>
      <w:r>
        <w:rPr>
          <w:rFonts w:ascii="Microsoft JhengHei" w:eastAsia="Microsoft JhengHei"/>
          <w:b/>
          <w:color w:val="00AF50"/>
          <w:spacing w:val="23"/>
          <w:sz w:val="28"/>
        </w:rPr>
        <w:t>在環境</w:t>
      </w:r>
      <w:r>
        <w:rPr>
          <w:rFonts w:ascii="Arial" w:eastAsia="Arial"/>
          <w:b/>
          <w:color w:val="00AF50"/>
          <w:sz w:val="28"/>
        </w:rPr>
        <w:t>E</w:t>
      </w:r>
      <w:r>
        <w:rPr>
          <w:rFonts w:ascii="Arial" w:eastAsia="Arial"/>
          <w:b/>
          <w:color w:val="00AF50"/>
          <w:spacing w:val="-2"/>
          <w:sz w:val="28"/>
        </w:rPr>
        <w:t> </w:t>
      </w:r>
      <w:r>
        <w:rPr>
          <w:rFonts w:ascii="Microsoft JhengHei" w:eastAsia="Microsoft JhengHei"/>
          <w:b/>
          <w:color w:val="00AF50"/>
          <w:sz w:val="28"/>
        </w:rPr>
        <w:t>面</w:t>
      </w:r>
      <w:r>
        <w:rPr>
          <w:spacing w:val="-2"/>
          <w:sz w:val="28"/>
        </w:rPr>
        <w:t>，響應氣候行</w:t>
      </w:r>
    </w:p>
    <w:p>
      <w:pPr>
        <w:pStyle w:val="BodyText"/>
        <w:spacing w:line="206" w:lineRule="auto"/>
        <w:ind w:left="359" w:right="38"/>
      </w:pPr>
      <w:r>
        <w:rPr>
          <w:spacing w:val="-2"/>
        </w:rPr>
        <w:t>動、潔淨能源與循環經濟目標，全面推動綠</w:t>
      </w:r>
      <w:r>
        <w:rPr>
          <w:spacing w:val="40"/>
        </w:rPr>
        <w:t> </w:t>
      </w:r>
      <w:r>
        <w:rPr>
          <w:spacing w:val="-2"/>
        </w:rPr>
        <w:t>色採購、研發低碳綠色產品，落實廠區節能、減排、綠化、資源循環，持續降低製程對生</w:t>
      </w:r>
    </w:p>
    <w:p>
      <w:pPr>
        <w:spacing w:line="339" w:lineRule="exact" w:before="0"/>
        <w:ind w:left="359" w:right="0" w:firstLine="0"/>
        <w:jc w:val="left"/>
        <w:rPr>
          <w:sz w:val="28"/>
        </w:rPr>
      </w:pPr>
      <w:r>
        <w:rPr>
          <w:sz w:val="28"/>
        </w:rPr>
        <w:t>態環境的衝擊；</w:t>
      </w:r>
      <w:r>
        <w:rPr>
          <w:rFonts w:ascii="Microsoft JhengHei" w:eastAsia="Microsoft JhengHei"/>
          <w:b/>
          <w:color w:val="00AF50"/>
          <w:spacing w:val="23"/>
          <w:sz w:val="28"/>
        </w:rPr>
        <w:t>在社會</w:t>
      </w:r>
      <w:r>
        <w:rPr>
          <w:rFonts w:ascii="Arial" w:eastAsia="Arial"/>
          <w:b/>
          <w:color w:val="00AF50"/>
          <w:sz w:val="28"/>
        </w:rPr>
        <w:t>S</w:t>
      </w:r>
      <w:r>
        <w:rPr>
          <w:rFonts w:ascii="Arial" w:eastAsia="Arial"/>
          <w:b/>
          <w:color w:val="00AF50"/>
          <w:spacing w:val="-2"/>
          <w:sz w:val="28"/>
        </w:rPr>
        <w:t> </w:t>
      </w:r>
      <w:r>
        <w:rPr>
          <w:rFonts w:ascii="Microsoft JhengHei" w:eastAsia="Microsoft JhengHei"/>
          <w:b/>
          <w:color w:val="00AF50"/>
          <w:sz w:val="28"/>
        </w:rPr>
        <w:t>面</w:t>
      </w:r>
      <w:r>
        <w:rPr>
          <w:spacing w:val="-2"/>
          <w:sz w:val="28"/>
        </w:rPr>
        <w:t>，對應良好工</w:t>
      </w:r>
    </w:p>
    <w:p>
      <w:pPr>
        <w:pStyle w:val="BodyText"/>
        <w:spacing w:line="347" w:lineRule="exact"/>
        <w:ind w:left="359"/>
      </w:pPr>
      <w:r>
        <w:rPr>
          <w:spacing w:val="-3"/>
        </w:rPr>
        <w:t>作品質、減少不平等、夥伴共榮、在地公益</w:t>
      </w:r>
    </w:p>
    <w:p>
      <w:pPr>
        <w:pStyle w:val="BodyText"/>
        <w:rPr>
          <w:sz w:val="36"/>
        </w:rPr>
      </w:pPr>
      <w:r>
        <w:rPr/>
        <w:br w:type="column"/>
      </w:r>
      <w:r>
        <w:rPr>
          <w:sz w:val="36"/>
        </w:rPr>
      </w: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rPr>
          <w:sz w:val="36"/>
        </w:rPr>
      </w:pPr>
    </w:p>
    <w:p>
      <w:pPr>
        <w:pStyle w:val="BodyText"/>
        <w:spacing w:before="259"/>
        <w:rPr>
          <w:sz w:val="36"/>
        </w:rPr>
      </w:pPr>
    </w:p>
    <w:p>
      <w:pPr>
        <w:spacing w:before="0"/>
        <w:ind w:left="359" w:right="0" w:firstLine="0"/>
        <w:jc w:val="left"/>
        <w:rPr>
          <w:rFonts w:ascii="Verdana"/>
          <w:sz w:val="36"/>
        </w:rPr>
      </w:pPr>
      <w:r>
        <w:rPr>
          <w:rFonts w:ascii="Verdana"/>
          <w:color w:val="00AF50"/>
          <w:spacing w:val="-2"/>
          <w:w w:val="115"/>
          <w:sz w:val="36"/>
        </w:rPr>
        <w:t>TOPKEY</w:t>
      </w:r>
    </w:p>
    <w:p>
      <w:pPr>
        <w:spacing w:after="0"/>
        <w:jc w:val="left"/>
        <w:rPr>
          <w:rFonts w:ascii="Verdana"/>
          <w:sz w:val="36"/>
        </w:rPr>
        <w:sectPr>
          <w:type w:val="continuous"/>
          <w:pgSz w:w="10800" w:h="15600"/>
          <w:pgMar w:top="300" w:bottom="0" w:left="360" w:right="360"/>
          <w:cols w:num="2" w:equalWidth="0">
            <w:col w:w="6000" w:space="726"/>
            <w:col w:w="3354"/>
          </w:cols>
        </w:sectPr>
      </w:pPr>
    </w:p>
    <w:p>
      <w:pPr>
        <w:pStyle w:val="BodyText"/>
        <w:spacing w:line="220" w:lineRule="auto" w:before="198"/>
        <w:ind w:left="410" w:right="15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9374123</wp:posOffset>
                </wp:positionV>
                <wp:extent cx="6746875" cy="53213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746875" cy="532130"/>
                          <a:chExt cx="6746875" cy="53213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459" cy="5318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2060" y="92963"/>
                            <a:ext cx="1694688" cy="406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2pt;margin-top:738.119934pt;width:531.25pt;height:41.9pt;mso-position-horizontal-relative:page;mso-position-vertical-relative:page;z-index:15729152" id="docshapegroup3" coordorigin="0,14762" coordsize="10625,838">
                <v:shape style="position:absolute;left:0;top:14762;width:10596;height:838" type="#_x0000_t75" id="docshape4" stroked="false">
                  <v:imagedata r:id="rId7" o:title=""/>
                </v:shape>
                <v:shape style="position:absolute;left:7956;top:14908;width:2669;height:641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3813047</wp:posOffset>
                </wp:positionH>
                <wp:positionV relativeFrom="page">
                  <wp:posOffset>3160776</wp:posOffset>
                </wp:positionV>
                <wp:extent cx="3045460" cy="283654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045460" cy="2836545"/>
                          <a:chExt cx="3045460" cy="283654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4952" cy="28361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1" y="195077"/>
                            <a:ext cx="2499774" cy="22647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0.239990pt;margin-top:248.880005pt;width:239.8pt;height:223.35pt;mso-position-horizontal-relative:page;mso-position-vertical-relative:page;z-index:-15784448" id="docshapegroup6" coordorigin="6005,4978" coordsize="4796,4467">
                <v:shape style="position:absolute;left:6004;top:4977;width:4796;height:4467" type="#_x0000_t75" id="docshape7" stroked="false">
                  <v:imagedata r:id="rId9" o:title=""/>
                </v:shape>
                <v:shape style="position:absolute;left:6312;top:5284;width:3937;height:3567" type="#_x0000_t75" id="docshape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等目標，用心照顧每一位同仁，打造安全健康、平衡工作與家庭的職場環境，</w:t>
      </w:r>
      <w:r>
        <w:rPr>
          <w:spacing w:val="-2"/>
        </w:rPr>
        <w:t>完善福利制度、規劃教育訓練，守護員工勞動權益；更號召全體員工組成志</w:t>
      </w:r>
      <w:r>
        <w:rPr>
          <w:spacing w:val="40"/>
        </w:rPr>
        <w:t> </w:t>
      </w:r>
      <w:r>
        <w:rPr/>
        <w:t>工團，長期投入社會公益、文化與教育扶助；</w:t>
      </w:r>
      <w:r>
        <w:rPr>
          <w:rFonts w:ascii="Microsoft JhengHei" w:eastAsia="Microsoft JhengHei"/>
          <w:b/>
          <w:color w:val="00AF50"/>
          <w:spacing w:val="23"/>
        </w:rPr>
        <w:t>在治理</w:t>
      </w:r>
      <w:r>
        <w:rPr>
          <w:rFonts w:ascii="Arial" w:eastAsia="Arial"/>
          <w:b/>
          <w:color w:val="00AF50"/>
        </w:rPr>
        <w:t>G </w:t>
      </w:r>
      <w:r>
        <w:rPr>
          <w:rFonts w:ascii="Microsoft JhengHei" w:eastAsia="Microsoft JhengHei"/>
          <w:b/>
          <w:color w:val="00AF50"/>
        </w:rPr>
        <w:t>面</w:t>
      </w:r>
      <w:r>
        <w:rPr/>
        <w:t>，遵循負責任生</w:t>
      </w:r>
    </w:p>
    <w:p>
      <w:pPr>
        <w:pStyle w:val="BodyText"/>
        <w:spacing w:line="247" w:lineRule="auto"/>
        <w:ind w:left="410" w:right="421"/>
      </w:pPr>
      <w:r>
        <w:rPr>
          <w:spacing w:val="-2"/>
        </w:rPr>
        <w:t>產、透明公司治理規範，完整揭露財務與永續績效，維護股東與所有利害關係人的權益，與上下游夥伴長期穩定共榮。</w:t>
      </w:r>
    </w:p>
    <w:p>
      <w:pPr>
        <w:spacing w:line="228" w:lineRule="auto" w:before="66"/>
        <w:ind w:left="379" w:right="430" w:firstLine="720"/>
        <w:jc w:val="left"/>
        <w:rPr>
          <w:sz w:val="32"/>
        </w:rPr>
      </w:pPr>
      <w:r>
        <w:rPr>
          <w:rFonts w:ascii="Arial" w:eastAsia="Arial"/>
          <w:b/>
          <w:color w:val="0000CC"/>
          <w:sz w:val="32"/>
        </w:rPr>
        <w:t>2010 </w:t>
      </w:r>
      <w:r>
        <w:rPr>
          <w:rFonts w:ascii="Microsoft JhengHei" w:eastAsia="Microsoft JhengHei"/>
          <w:b/>
          <w:color w:val="0000CC"/>
          <w:sz w:val="32"/>
        </w:rPr>
        <w:t>年我們成立拓凱教育基金會</w:t>
      </w:r>
      <w:r>
        <w:rPr>
          <w:sz w:val="32"/>
        </w:rPr>
        <w:t>，希望把公益關懷、永續責</w:t>
      </w:r>
      <w:r>
        <w:rPr>
          <w:spacing w:val="-5"/>
          <w:sz w:val="32"/>
        </w:rPr>
        <w:t>任變成長久的傳承。多年來，無論是同仁利用空閒時間參與志工服</w:t>
      </w:r>
    </w:p>
    <w:p>
      <w:pPr>
        <w:spacing w:line="247" w:lineRule="auto" w:before="22"/>
        <w:ind w:left="379" w:right="50" w:firstLine="0"/>
        <w:jc w:val="left"/>
        <w:rPr>
          <w:sz w:val="32"/>
        </w:rPr>
      </w:pPr>
      <w:r>
        <w:rPr>
          <w:spacing w:val="-2"/>
          <w:sz w:val="32"/>
        </w:rPr>
        <w:t>務、走進偏鄉陪伴</w:t>
      </w:r>
      <w:r>
        <w:rPr>
          <w:rFonts w:ascii="Arial" w:eastAsia="Arial"/>
          <w:spacing w:val="-2"/>
          <w:sz w:val="32"/>
        </w:rPr>
        <w:t>NPO</w:t>
      </w:r>
      <w:r>
        <w:rPr>
          <w:spacing w:val="-2"/>
          <w:sz w:val="32"/>
        </w:rPr>
        <w:t>，或是廠區推動節能減碳、研發環保新材料，</w:t>
      </w:r>
      <w:r>
        <w:rPr>
          <w:sz w:val="32"/>
        </w:rPr>
        <w:t>每一位夥伴的微小付🎧，</w:t>
      </w:r>
      <w:r>
        <w:rPr>
          <w:spacing w:val="8"/>
          <w:sz w:val="32"/>
        </w:rPr>
        <w:t>都在實踐 </w:t>
      </w:r>
      <w:r>
        <w:rPr>
          <w:rFonts w:ascii="Arial" w:eastAsia="Arial"/>
          <w:color w:val="FF0000"/>
          <w:sz w:val="32"/>
        </w:rPr>
        <w:t>SDGs</w:t>
      </w:r>
      <w:r>
        <w:rPr>
          <w:rFonts w:ascii="Arial" w:eastAsia="Arial"/>
          <w:color w:val="FF0000"/>
          <w:spacing w:val="40"/>
          <w:sz w:val="32"/>
        </w:rPr>
        <w:t> </w:t>
      </w:r>
      <w:r>
        <w:rPr>
          <w:spacing w:val="6"/>
          <w:sz w:val="32"/>
        </w:rPr>
        <w:t>的內涵，讓 </w:t>
      </w:r>
      <w:r>
        <w:rPr>
          <w:rFonts w:ascii="Arial" w:eastAsia="Arial"/>
          <w:sz w:val="32"/>
        </w:rPr>
        <w:t>ESG</w:t>
      </w:r>
      <w:r>
        <w:rPr>
          <w:rFonts w:ascii="Arial" w:eastAsia="Arial"/>
          <w:spacing w:val="40"/>
          <w:sz w:val="32"/>
        </w:rPr>
        <w:t> </w:t>
      </w:r>
      <w:r>
        <w:rPr>
          <w:sz w:val="32"/>
        </w:rPr>
        <w:t>從制度</w:t>
      </w:r>
      <w:r>
        <w:rPr>
          <w:spacing w:val="-2"/>
          <w:sz w:val="32"/>
        </w:rPr>
        <w:t>文字，化為每日工作裡真真切切的行動。我時常為大家感到溫暖與</w:t>
      </w:r>
      <w:r>
        <w:rPr>
          <w:spacing w:val="80"/>
          <w:sz w:val="32"/>
        </w:rPr>
        <w:t> </w:t>
      </w:r>
      <w:r>
        <w:rPr>
          <w:spacing w:val="-2"/>
          <w:sz w:val="32"/>
        </w:rPr>
        <w:t>感動，我們從不將永續交給少數單位獨自承擔，而是讓研發、生產、</w:t>
      </w:r>
      <w:r>
        <w:rPr>
          <w:spacing w:val="-5"/>
          <w:sz w:val="32"/>
        </w:rPr>
        <w:t>人資、業務、後勤每一個崗位，都成為永續發展的參與者、實踐者。</w:t>
      </w:r>
    </w:p>
    <w:p>
      <w:pPr>
        <w:spacing w:after="0" w:line="247" w:lineRule="auto"/>
        <w:jc w:val="left"/>
        <w:rPr>
          <w:sz w:val="32"/>
        </w:rPr>
        <w:sectPr>
          <w:type w:val="continuous"/>
          <w:pgSz w:w="10800" w:h="15600"/>
          <w:pgMar w:top="300" w:bottom="0" w:left="360" w:right="360"/>
        </w:sectPr>
      </w:pPr>
    </w:p>
    <w:p>
      <w:pPr>
        <w:spacing w:line="240" w:lineRule="auto"/>
        <w:ind w:left="5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9444227</wp:posOffset>
                </wp:positionV>
                <wp:extent cx="6741159" cy="46228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741159" cy="462280"/>
                          <a:chExt cx="6741159" cy="462280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8459" cy="4617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4440" y="36575"/>
                            <a:ext cx="1696212" cy="4069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00002pt;margin-top:743.639954pt;width:530.8pt;height:36.4pt;mso-position-horizontal-relative:page;mso-position-vertical-relative:page;z-index:15731712" id="docshapegroup9" coordorigin="0,14873" coordsize="10616,728">
                <v:shape style="position:absolute;left:0;top:14872;width:10596;height:728" type="#_x0000_t75" id="docshape10" stroked="false">
                  <v:imagedata r:id="rId11" o:title=""/>
                </v:shape>
                <v:shape style="position:absolute;left:7944;top:14930;width:2672;height:641" type="#_x0000_t75" id="docshape11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6129655" cy="722630"/>
                <wp:effectExtent l="0" t="0" r="0" b="127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129655" cy="722630"/>
                          <a:chExt cx="6129655" cy="722630"/>
                        </a:xfrm>
                      </wpg:grpSpPr>
                      <wps:wsp>
                        <wps:cNvPr id="16" name="Textbox 16"/>
                        <wps:cNvSpPr txBox="1"/>
                        <wps:spPr>
                          <a:xfrm>
                            <a:off x="4483608" y="338327"/>
                            <a:ext cx="1645920" cy="368935"/>
                          </a:xfrm>
                          <a:prstGeom prst="rect">
                            <a:avLst/>
                          </a:prstGeom>
                          <a:solidFill>
                            <a:srgbClr val="006FC0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581" w:lineRule="exact" w:before="0"/>
                                <w:ind w:left="146" w:right="0" w:firstLine="0"/>
                                <w:jc w:val="left"/>
                                <w:rPr>
                                  <w:rFonts w:ascii="Arial" w:eastAsia="Arial"/>
                                  <w:b/>
                                  <w:color w:val="000000"/>
                                  <w:sz w:val="36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color w:val="FFFFFF"/>
                                  <w:sz w:val="36"/>
                                </w:rPr>
                                <w:t>董事長的話 </w:t>
                              </w:r>
                              <w:r>
                                <w:rPr>
                                  <w:rFonts w:ascii="Arial" w:eastAsia="Arial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8881" y="707898"/>
                            <a:ext cx="5904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 h="0">
                                <a:moveTo>
                                  <a:pt x="0" y="0"/>
                                </a:moveTo>
                                <a:lnTo>
                                  <a:pt x="5903976" y="0"/>
                                </a:lnTo>
                              </a:path>
                            </a:pathLst>
                          </a:custGeom>
                          <a:ln w="28956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2944" cy="7071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102985" cy="7226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12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331" w:right="0" w:firstLine="0"/>
                                <w:jc w:val="left"/>
                                <w:rPr>
                                  <w:rFonts w:ascii="Tahom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15"/>
                                  <w:w w:val="80"/>
                                  <w:sz w:val="28"/>
                                </w:rPr>
                                <w:t>2026.</w:t>
                              </w:r>
                              <w:r>
                                <w:rPr>
                                  <w:rFonts w:ascii="Tahoma"/>
                                  <w:b/>
                                  <w:spacing w:val="-33"/>
                                  <w:w w:val="8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pacing w:val="12"/>
                                  <w:w w:val="80"/>
                                  <w:sz w:val="28"/>
                                </w:rPr>
                                <w:t>08.</w:t>
                              </w:r>
                              <w:r>
                                <w:rPr>
                                  <w:rFonts w:ascii="Tahoma"/>
                                  <w:b/>
                                  <w:spacing w:val="-33"/>
                                  <w:w w:val="8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Tahoma"/>
                                  <w:b/>
                                  <w:spacing w:val="7"/>
                                  <w:w w:val="80"/>
                                  <w:sz w:val="28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82.65pt;height:56.9pt;mso-position-horizontal-relative:char;mso-position-vertical-relative:line" id="docshapegroup12" coordorigin="0,0" coordsize="9653,1138">
                <v:shape style="position:absolute;left:7060;top:532;width:2592;height:581" type="#_x0000_t202" id="docshape13" filled="true" fillcolor="#006fc0" stroked="false">
                  <v:textbox inset="0,0,0,0">
                    <w:txbxContent>
                      <w:p>
                        <w:pPr>
                          <w:spacing w:line="581" w:lineRule="exact" w:before="0"/>
                          <w:ind w:left="146" w:right="0" w:firstLine="0"/>
                          <w:jc w:val="left"/>
                          <w:rPr>
                            <w:rFonts w:ascii="Arial" w:eastAsia="Arial"/>
                            <w:b/>
                            <w:color w:val="000000"/>
                            <w:sz w:val="36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color w:val="FFFFFF"/>
                            <w:sz w:val="36"/>
                          </w:rPr>
                          <w:t>董事長的話 </w:t>
                        </w:r>
                        <w:r>
                          <w:rPr>
                            <w:rFonts w:ascii="Arial" w:eastAsia="Arial"/>
                            <w:b/>
                            <w:color w:val="FFFFFF"/>
                            <w:spacing w:val="-5"/>
                            <w:sz w:val="36"/>
                          </w:rPr>
                          <w:t>02</w:t>
                        </w:r>
                      </w:p>
                    </w:txbxContent>
                  </v:textbox>
                  <v:fill type="solid"/>
                  <w10:wrap type="none"/>
                </v:shape>
                <v:line style="position:absolute" from="313,1115" to="9611,1115" stroked="true" strokeweight="2.280pt" strokecolor="#4471c4">
                  <v:stroke dashstyle="solid"/>
                </v:line>
                <v:shape style="position:absolute;left:0;top:0;width:5895;height:1114" type="#_x0000_t75" id="docshape14" stroked="false">
                  <v:imagedata r:id="rId5" o:title=""/>
                </v:shape>
                <v:shape style="position:absolute;left:0;top:0;width:9611;height:1138" type="#_x0000_t202" id="docshape15" filled="false" stroked="false">
                  <v:textbox inset="0,0,0,0">
                    <w:txbxContent>
                      <w:p>
                        <w:pPr>
                          <w:spacing w:line="240" w:lineRule="auto" w:before="312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5331" w:right="0" w:firstLine="0"/>
                          <w:jc w:val="left"/>
                          <w:rPr>
                            <w:rFonts w:ascii="Tahoma"/>
                            <w:b/>
                            <w:sz w:val="28"/>
                          </w:rPr>
                        </w:pPr>
                        <w:r>
                          <w:rPr>
                            <w:rFonts w:ascii="Tahoma"/>
                            <w:b/>
                            <w:spacing w:val="15"/>
                            <w:w w:val="80"/>
                            <w:sz w:val="28"/>
                          </w:rPr>
                          <w:t>2026.</w:t>
                        </w:r>
                        <w:r>
                          <w:rPr>
                            <w:rFonts w:ascii="Tahoma"/>
                            <w:b/>
                            <w:spacing w:val="-33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pacing w:val="12"/>
                            <w:w w:val="80"/>
                            <w:sz w:val="28"/>
                          </w:rPr>
                          <w:t>08.</w:t>
                        </w:r>
                        <w:r>
                          <w:rPr>
                            <w:rFonts w:ascii="Tahoma"/>
                            <w:b/>
                            <w:spacing w:val="-33"/>
                            <w:w w:val="80"/>
                            <w:sz w:val="28"/>
                          </w:rPr>
                          <w:t> </w:t>
                        </w:r>
                        <w:r>
                          <w:rPr>
                            <w:rFonts w:ascii="Tahoma"/>
                            <w:b/>
                            <w:spacing w:val="7"/>
                            <w:w w:val="80"/>
                            <w:sz w:val="28"/>
                          </w:rPr>
                          <w:t>03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jc w:val="both"/>
      </w:pPr>
      <w:r>
        <w:rPr>
          <w:color w:val="00AFEF"/>
        </w:rPr>
        <w:t>第2</w:t>
      </w:r>
      <w:r>
        <w:rPr>
          <w:color w:val="00AFEF"/>
          <w:spacing w:val="-4"/>
        </w:rPr>
        <w:t>期 : 以</w:t>
      </w:r>
      <w:r>
        <w:rPr>
          <w:color w:val="00AFEF"/>
        </w:rPr>
        <w:t>ESG為根基，攜手邁向SDGs</w:t>
      </w:r>
      <w:r>
        <w:rPr>
          <w:color w:val="00AFEF"/>
          <w:spacing w:val="-3"/>
        </w:rPr>
        <w:t>永續傳承</w:t>
      </w:r>
    </w:p>
    <w:p>
      <w:pPr>
        <w:spacing w:before="149"/>
        <w:ind w:left="0" w:right="1252" w:firstLine="0"/>
        <w:jc w:val="right"/>
        <w:rPr>
          <w:rFonts w:ascii="Microsoft JhengHei" w:eastAsia="Microsoft JhengHei"/>
          <w:b/>
          <w:sz w:val="22"/>
        </w:rPr>
      </w:pPr>
      <w:r>
        <w:rPr>
          <w:position w:val="-2"/>
        </w:rPr>
        <w:drawing>
          <wp:inline distT="0" distB="0" distL="0" distR="0">
            <wp:extent cx="143255" cy="14325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55" cy="14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rFonts w:ascii="Times New Roman" w:eastAsia="Times New Roman"/>
          <w:spacing w:val="80"/>
          <w:sz w:val="20"/>
        </w:rPr>
        <w:t> </w:t>
      </w:r>
      <w:r>
        <w:rPr>
          <w:rFonts w:ascii="Microsoft JhengHei" w:eastAsia="Microsoft JhengHei"/>
          <w:b/>
          <w:spacing w:val="6"/>
          <w:sz w:val="22"/>
        </w:rPr>
        <w:t>沈文振 / </w:t>
      </w:r>
      <w:r>
        <w:rPr>
          <w:rFonts w:ascii="Microsoft JhengHei" w:eastAsia="Microsoft JhengHei"/>
          <w:b/>
          <w:sz w:val="22"/>
        </w:rPr>
        <w:t>Walter</w:t>
      </w:r>
    </w:p>
    <w:p>
      <w:pPr>
        <w:pStyle w:val="BodyText"/>
        <w:spacing w:line="247" w:lineRule="auto" w:before="51"/>
        <w:ind w:left="476" w:right="463" w:firstLine="576"/>
      </w:pPr>
      <w:r>
        <w:rPr>
          <w:color w:val="00AF50"/>
          <w:spacing w:val="74"/>
          <w:sz w:val="36"/>
        </w:rPr>
        <w:t>站</w:t>
      </w:r>
      <w:r>
        <w:rPr/>
        <w:t>在邁向下一個十年的節點，我也對全體同仁寄予幾分溫柔的期盼。期盼我們持續深耕 </w:t>
      </w:r>
      <w:r>
        <w:rPr>
          <w:rFonts w:ascii="Arial" w:eastAsia="Arial"/>
        </w:rPr>
        <w:t>ESG </w:t>
      </w:r>
      <w:r>
        <w:rPr/>
        <w:t>治理，將 </w:t>
      </w:r>
      <w:r>
        <w:rPr>
          <w:rFonts w:ascii="Arial" w:eastAsia="Arial"/>
        </w:rPr>
        <w:t>SDGs17 </w:t>
      </w:r>
      <w:r>
        <w:rPr/>
        <w:t>項目標融入研發、生產、管理</w:t>
      </w:r>
      <w:r>
        <w:rPr>
          <w:spacing w:val="-2"/>
        </w:rPr>
        <w:t>的每一個環節，不做形式化的永續作業，以長遠視角推動節能減碳、循環製程，為地球生態盡一份企業力量；期盼主管們多一份同理與關懷，傾聽同仁需求，打造更友善包容的工作環境，</w:t>
      </w:r>
      <w:r>
        <w:rPr>
          <w:color w:val="00AFEF"/>
          <w:spacing w:val="-2"/>
        </w:rPr>
        <w:t>帶領團隊一同參與志工公益</w:t>
      </w:r>
      <w:r>
        <w:rPr>
          <w:spacing w:val="-2"/>
        </w:rPr>
        <w:t>，</w:t>
      </w:r>
      <w:r>
        <w:rPr>
          <w:color w:val="00AFEF"/>
          <w:spacing w:val="-2"/>
        </w:rPr>
        <w:t>讓</w:t>
      </w:r>
      <w:r>
        <w:rPr>
          <w:color w:val="00AFEF"/>
          <w:spacing w:val="-2"/>
        </w:rPr>
        <w:t>善意在企業內外流轉；</w:t>
      </w:r>
      <w:r>
        <w:rPr>
          <w:spacing w:val="-2"/>
        </w:rPr>
        <w:t>期盼所有夥伴保有創新與柔軟的心，善用碳纖維材</w:t>
      </w:r>
    </w:p>
    <w:p>
      <w:pPr>
        <w:pStyle w:val="BodyText"/>
        <w:spacing w:line="213" w:lineRule="auto" w:before="24"/>
        <w:ind w:left="476" w:right="631"/>
        <w:jc w:val="both"/>
      </w:pPr>
      <w:r>
        <w:rPr>
          <w:spacing w:val="-2"/>
        </w:rPr>
        <w:t>料的科技優勢，開發兼具環保與社會價值的新產品，以產業創新回饋國家與社會；更期盼我們將</w:t>
      </w:r>
      <w:r>
        <w:rPr>
          <w:rFonts w:ascii="Microsoft JhengHei" w:eastAsia="Microsoft JhengHei"/>
          <w:b/>
          <w:color w:val="00AF50"/>
          <w:spacing w:val="-2"/>
        </w:rPr>
        <w:t>「永續共好、感恩回饋」</w:t>
      </w:r>
      <w:r>
        <w:rPr>
          <w:spacing w:val="-2"/>
        </w:rPr>
        <w:t>的精神代代傳遞，不只是</w:t>
      </w:r>
      <w:r>
        <w:rPr>
          <w:spacing w:val="-3"/>
        </w:rPr>
        <w:t>傳承廠房、技術與事業，更是傳承善待環境、照顧員工、回饋社會的企業</w:t>
      </w:r>
    </w:p>
    <w:p>
      <w:pPr>
        <w:pStyle w:val="BodyText"/>
        <w:spacing w:line="336" w:lineRule="exact" w:before="23"/>
        <w:ind w:left="476"/>
      </w:pPr>
      <w:r>
        <w:rPr>
          <w:spacing w:val="-4"/>
        </w:rPr>
        <w:t>靈魂。</w:t>
      </w:r>
    </w:p>
    <w:p>
      <w:pPr>
        <w:pStyle w:val="BodyText"/>
        <w:spacing w:line="521" w:lineRule="exact"/>
        <w:ind w:left="1122"/>
        <w:jc w:val="both"/>
      </w:pPr>
      <w:r>
        <w:rPr>
          <w:rFonts w:ascii="Microsoft JhengHei" w:eastAsia="Microsoft JhengHei"/>
          <w:b/>
          <w:color w:val="0000CC"/>
          <w:spacing w:val="-4"/>
          <w:sz w:val="32"/>
        </w:rPr>
        <w:t>企業 </w:t>
      </w:r>
      <w:r>
        <w:rPr>
          <w:spacing w:val="-1"/>
        </w:rPr>
        <w:t>的成長從不單獨追求營業額，真正長遠的價值，是兼顧環境</w:t>
      </w:r>
    </w:p>
    <w:p>
      <w:pPr>
        <w:pStyle w:val="BodyText"/>
        <w:spacing w:line="247" w:lineRule="auto"/>
        <w:ind w:left="476" w:right="851"/>
        <w:jc w:val="both"/>
      </w:pPr>
      <w:r>
        <w:rPr>
          <w:spacing w:val="-1"/>
        </w:rPr>
        <w:t>永續、員工幸福、社會共榮，完整實現 </w:t>
      </w:r>
      <w:r>
        <w:rPr>
          <w:rFonts w:ascii="Arial" w:eastAsia="Arial"/>
        </w:rPr>
        <w:t>SDGs</w:t>
      </w:r>
      <w:r>
        <w:rPr>
          <w:rFonts w:ascii="Arial" w:eastAsia="Arial"/>
          <w:spacing w:val="-14"/>
        </w:rPr>
        <w:t> </w:t>
      </w:r>
      <w:r>
        <w:rPr/>
        <w:t>的美好願景。拓凱立志成</w:t>
      </w:r>
      <w:r>
        <w:rPr>
          <w:spacing w:val="-2"/>
        </w:rPr>
        <w:t>為全球碳纖維複材領域的卓越領導者，而這份領導力，不僅來自技術與</w:t>
      </w:r>
      <w:r>
        <w:rPr/>
        <w:t>產能，更來自我們始終堅守的 </w:t>
      </w:r>
      <w:r>
        <w:rPr>
          <w:rFonts w:ascii="Arial" w:eastAsia="Arial"/>
        </w:rPr>
        <w:t>ESG </w:t>
      </w:r>
      <w:r>
        <w:rPr/>
        <w:t>責任與公益初心。</w:t>
      </w:r>
    </w:p>
    <w:p>
      <w:pPr>
        <w:pStyle w:val="BodyText"/>
        <w:spacing w:line="237" w:lineRule="auto" w:before="162"/>
        <w:ind w:left="515" w:right="812" w:firstLine="6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6047232</wp:posOffset>
                </wp:positionH>
                <wp:positionV relativeFrom="paragraph">
                  <wp:posOffset>727003</wp:posOffset>
                </wp:positionV>
                <wp:extent cx="143510" cy="143510"/>
                <wp:effectExtent l="0" t="0" r="0" b="0"/>
                <wp:wrapNone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3510" h="143510">
                              <a:moveTo>
                                <a:pt x="143255" y="0"/>
                              </a:moveTo>
                              <a:lnTo>
                                <a:pt x="0" y="0"/>
                              </a:lnTo>
                              <a:lnTo>
                                <a:pt x="0" y="143255"/>
                              </a:lnTo>
                              <a:lnTo>
                                <a:pt x="143255" y="143255"/>
                              </a:lnTo>
                              <a:lnTo>
                                <a:pt x="143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76.160004pt;margin-top:57.2444pt;width:11.28pt;height:11.28pt;mso-position-horizontal-relative:page;mso-position-vertical-relative:paragraph;z-index:15732224" id="docshape16" filled="true" fillcolor="#ffc000" stroked="false">
                <v:fill type="solid"/>
                <w10:wrap type="none"/>
              </v:rect>
            </w:pict>
          </mc:Fallback>
        </mc:AlternateContent>
      </w:r>
      <w:r>
        <w:rPr>
          <w:rFonts w:ascii="Microsoft JhengHei" w:eastAsia="Microsoft JhengHei"/>
          <w:b/>
          <w:color w:val="0000CC"/>
          <w:spacing w:val="-2"/>
        </w:rPr>
        <w:t>前路漫長，永續沒有終點</w:t>
      </w:r>
      <w:r>
        <w:rPr>
          <w:spacing w:val="-2"/>
        </w:rPr>
        <w:t>，只有持續前行。願我們全體同仁同心相</w:t>
      </w:r>
      <w:r>
        <w:rPr/>
        <w:t>伴，以細水長流的堅持落實 </w:t>
      </w:r>
      <w:r>
        <w:rPr>
          <w:rFonts w:ascii="Arial" w:eastAsia="Arial"/>
        </w:rPr>
        <w:t>ESG</w:t>
      </w:r>
      <w:r>
        <w:rPr/>
        <w:t>、實踐 </w:t>
      </w:r>
      <w:r>
        <w:rPr>
          <w:rFonts w:ascii="Arial" w:eastAsia="Arial"/>
        </w:rPr>
        <w:t>SDGs</w:t>
      </w:r>
      <w:r>
        <w:rPr/>
        <w:t>，把溫暖、責任與創新</w:t>
      </w:r>
      <w:r>
        <w:rPr>
          <w:spacing w:val="-2"/>
        </w:rPr>
        <w:t>傳給下一代拓凱人，共同創造產業、環境、社會共榮共生的美好將來。</w:t>
      </w:r>
    </w:p>
    <w:p>
      <w:pPr>
        <w:pStyle w:val="BodyText"/>
        <w:spacing w:before="13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559308</wp:posOffset>
            </wp:positionH>
            <wp:positionV relativeFrom="paragraph">
              <wp:posOffset>275391</wp:posOffset>
            </wp:positionV>
            <wp:extent cx="5712594" cy="2468499"/>
            <wp:effectExtent l="0" t="0" r="0" b="0"/>
            <wp:wrapTopAndBottom/>
            <wp:docPr id="22" name="Image 22" descr="什麼是ESG永續投資？5個ESG投資對地球和企業有益的理由- 心創國際企管顧問有限公司LucentHeart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 descr="什麼是ESG永續投資？5個ESG投資對地球和企業有益的理由- 心創國際企管顧問有限公司LucentHeart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2594" cy="2468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0800" w:h="15600"/>
      <w:pgMar w:top="300" w:bottom="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PMingLiU">
    <w:altName w:val="PMingLiU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PMingLiU" w:hAnsi="PMingLiU" w:eastAsia="PMingLiU" w:cs="PMingLiU"/>
      <w:lang w:val="en-US" w:eastAsia="zh-TW" w:bidi="ar-SA"/>
    </w:rPr>
  </w:style>
  <w:style w:styleId="BodyText" w:type="paragraph">
    <w:name w:val="Body Text"/>
    <w:basedOn w:val="Normal"/>
    <w:uiPriority w:val="1"/>
    <w:qFormat/>
    <w:pPr/>
    <w:rPr>
      <w:rFonts w:ascii="PMingLiU" w:hAnsi="PMingLiU" w:eastAsia="PMingLiU" w:cs="PMingLiU"/>
      <w:sz w:val="28"/>
      <w:szCs w:val="28"/>
      <w:lang w:val="en-US" w:eastAsia="zh-TW" w:bidi="ar-SA"/>
    </w:rPr>
  </w:style>
  <w:style w:styleId="Heading1" w:type="paragraph">
    <w:name w:val="Heading 1"/>
    <w:basedOn w:val="Normal"/>
    <w:uiPriority w:val="1"/>
    <w:qFormat/>
    <w:pPr>
      <w:spacing w:before="173"/>
      <w:ind w:left="410"/>
      <w:outlineLvl w:val="1"/>
    </w:pPr>
    <w:rPr>
      <w:rFonts w:ascii="PMingLiU" w:hAnsi="PMingLiU" w:eastAsia="PMingLiU" w:cs="PMingLiU"/>
      <w:sz w:val="44"/>
      <w:szCs w:val="44"/>
      <w:lang w:val="en-US" w:eastAsia="zh-TW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zh-TW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TW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dennis[林育生]</dc:creator>
  <dc:title>PowerPoint 簡報</dc:title>
  <dcterms:created xsi:type="dcterms:W3CDTF">2026-08-31T00:50:52Z</dcterms:created>
  <dcterms:modified xsi:type="dcterms:W3CDTF">2026-08-31T00:50:52Z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2026-08-27T00:00:00Z</vt:filetime>
  </property>
  <property fmtid="{D5CDD505-2E9C-101B-9397-08002B2CF9AE}" pid="4" name="Creator">
    <vt:lpwstr>Microsoft® PowerPoint® 2019</vt:lpwstr>
  </property>
  <property fmtid="{D5CDD505-2E9C-101B-9397-08002B2CF9AE}" pid="5" name="LastSaved">
    <vt:filetime>2026-08-31T00:00:00Z</vt:filetime>
  </property>
  <property fmtid="{D5CDD505-2E9C-101B-9397-08002B2CF9AE}" pid="6" name="Producer">
    <vt:lpwstr>3-Heights(TM) PDF Security Shell 4.8.25.2 (http://www.pdf-tools.com)</vt:lpwstr>
  </property>
</Properties>
</file>